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D7" w:rsidRPr="008E55C7" w:rsidRDefault="00237BD7" w:rsidP="00237BD7">
      <w:pPr>
        <w:spacing w:after="0" w:line="240" w:lineRule="auto"/>
        <w:outlineLvl w:val="1"/>
        <w:rPr>
          <w:rFonts w:ascii="Times New Roman" w:eastAsia="Times New Roman" w:hAnsi="Times New Roman" w:cs="Times New Roman"/>
          <w:b/>
          <w:bCs/>
          <w:color w:val="1B669D"/>
          <w:kern w:val="36"/>
          <w:lang w:eastAsia="ru-RU"/>
        </w:rPr>
      </w:pPr>
      <w:r w:rsidRPr="008E55C7">
        <w:rPr>
          <w:rFonts w:ascii="Times New Roman" w:eastAsia="Times New Roman" w:hAnsi="Times New Roman" w:cs="Times New Roman"/>
          <w:b/>
          <w:bCs/>
          <w:color w:val="1B669D"/>
          <w:kern w:val="36"/>
          <w:lang w:eastAsia="ru-RU"/>
        </w:rPr>
        <w:t>Разъяснения по применению Федерального закона от 3 декабря 2012 г. № 230-ФЗ</w:t>
      </w:r>
    </w:p>
    <w:p w:rsidR="00237BD7" w:rsidRPr="008E55C7" w:rsidRDefault="00237BD7" w:rsidP="00237BD7">
      <w:pPr>
        <w:spacing w:after="0" w:line="240" w:lineRule="auto"/>
        <w:rPr>
          <w:rFonts w:ascii="Times New Roman" w:eastAsia="Times New Roman" w:hAnsi="Times New Roman" w:cs="Times New Roman"/>
          <w:color w:val="1D1D1D"/>
          <w:lang w:eastAsia="ru-RU"/>
        </w:rPr>
      </w:pPr>
    </w:p>
    <w:p w:rsidR="00237BD7" w:rsidRPr="008E55C7" w:rsidRDefault="00237BD7" w:rsidP="00237BD7">
      <w:pPr>
        <w:spacing w:before="60"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i/>
          <w:iCs/>
          <w:color w:val="7B7B7B"/>
          <w:lang w:eastAsia="ru-RU"/>
        </w:rPr>
        <w:t xml:space="preserve">Размещен: 29.07.2013 г.                                      </w:t>
      </w:r>
      <w:r w:rsidRPr="008E55C7">
        <w:rPr>
          <w:rFonts w:ascii="Times New Roman" w:eastAsia="Times New Roman" w:hAnsi="Times New Roman" w:cs="Times New Roman"/>
          <w:b/>
          <w:bCs/>
          <w:color w:val="242424"/>
          <w:lang w:eastAsia="ru-RU"/>
        </w:rPr>
        <w:t>РАЗЪЯСНЕНИЕ</w:t>
      </w:r>
    </w:p>
    <w:p w:rsidR="00237BD7" w:rsidRPr="008E55C7" w:rsidRDefault="00237BD7" w:rsidP="00237BD7">
      <w:pPr>
        <w:spacing w:before="100" w:beforeAutospacing="1" w:after="150" w:line="240" w:lineRule="auto"/>
        <w:jc w:val="center"/>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I. О представлении сведений о расходах</w:t>
      </w:r>
    </w:p>
    <w:p w:rsidR="00237BD7" w:rsidRPr="0055608A" w:rsidRDefault="00237BD7" w:rsidP="00237BD7">
      <w:pPr>
        <w:spacing w:before="100" w:beforeAutospacing="1" w:after="15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Pr="0055608A">
        <w:rPr>
          <w:rFonts w:ascii="Times New Roman" w:eastAsia="Times New Roman" w:hAnsi="Times New Roman" w:cs="Times New Roman"/>
          <w:color w:val="242424"/>
          <w:sz w:val="24"/>
          <w:szCs w:val="24"/>
          <w:lang w:eastAsia="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1. Лица, обязанные представлять сведения о расходах.</w:t>
      </w:r>
    </w:p>
    <w:p w:rsidR="00237BD7" w:rsidRPr="0055608A" w:rsidRDefault="00237BD7" w:rsidP="00237BD7">
      <w:pPr>
        <w:spacing w:before="100" w:beforeAutospacing="1" w:after="15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Pr="0055608A">
        <w:rPr>
          <w:rFonts w:ascii="Times New Roman" w:eastAsia="Times New Roman" w:hAnsi="Times New Roman" w:cs="Times New Roman"/>
          <w:color w:val="242424"/>
          <w:sz w:val="24"/>
          <w:szCs w:val="24"/>
          <w:lang w:eastAsia="ru-RU"/>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2. Сведения о расходах представляются в случае, если:</w:t>
      </w:r>
    </w:p>
    <w:p w:rsidR="00237BD7" w:rsidRPr="0055608A" w:rsidRDefault="00237BD7" w:rsidP="00237BD7">
      <w:pPr>
        <w:spacing w:before="100" w:beforeAutospacing="1" w:after="150" w:line="240" w:lineRule="auto"/>
        <w:jc w:val="both"/>
        <w:rPr>
          <w:rFonts w:ascii="Times New Roman" w:eastAsia="Times New Roman" w:hAnsi="Times New Roman" w:cs="Times New Roman"/>
          <w:color w:val="242424"/>
          <w:sz w:val="24"/>
          <w:szCs w:val="24"/>
          <w:lang w:eastAsia="ru-RU"/>
        </w:rPr>
      </w:pPr>
      <w:r w:rsidRPr="0055608A">
        <w:rPr>
          <w:rFonts w:ascii="Times New Roman" w:eastAsia="Times New Roman" w:hAnsi="Times New Roman" w:cs="Times New Roman"/>
          <w:color w:val="242424"/>
          <w:sz w:val="24"/>
          <w:szCs w:val="24"/>
          <w:lang w:eastAsia="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237BD7" w:rsidRPr="0055608A" w:rsidRDefault="00237BD7" w:rsidP="00237BD7">
      <w:pPr>
        <w:spacing w:before="100" w:beforeAutospacing="1" w:after="150" w:line="240" w:lineRule="auto"/>
        <w:jc w:val="both"/>
        <w:rPr>
          <w:rFonts w:ascii="Times New Roman" w:eastAsia="Times New Roman" w:hAnsi="Times New Roman" w:cs="Times New Roman"/>
          <w:color w:val="242424"/>
          <w:sz w:val="24"/>
          <w:szCs w:val="24"/>
          <w:lang w:eastAsia="ru-RU"/>
        </w:rPr>
      </w:pPr>
      <w:r w:rsidRPr="0055608A">
        <w:rPr>
          <w:rFonts w:ascii="Times New Roman" w:eastAsia="Times New Roman" w:hAnsi="Times New Roman" w:cs="Times New Roman"/>
          <w:color w:val="242424"/>
          <w:sz w:val="24"/>
          <w:szCs w:val="24"/>
          <w:lang w:eastAsia="ru-RU"/>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3. Порядок представления сведений о расходах</w:t>
      </w:r>
      <w:r w:rsidRPr="008E55C7">
        <w:rPr>
          <w:rFonts w:ascii="Times New Roman" w:eastAsia="Times New Roman" w:hAnsi="Times New Roman" w:cs="Times New Roman"/>
          <w:color w:val="242424"/>
          <w:lang w:eastAsia="ru-RU"/>
        </w:rPr>
        <w:t>.</w:t>
      </w:r>
    </w:p>
    <w:p w:rsidR="00237BD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Pr>
          <w:rFonts w:ascii="Times New Roman" w:eastAsia="Times New Roman" w:hAnsi="Times New Roman" w:cs="Times New Roman"/>
          <w:color w:val="242424"/>
          <w:lang w:eastAsia="ru-RU"/>
        </w:rPr>
        <w:t xml:space="preserve">                </w:t>
      </w:r>
      <w:r w:rsidRPr="008E55C7">
        <w:rPr>
          <w:rFonts w:ascii="Times New Roman" w:eastAsia="Times New Roman" w:hAnsi="Times New Roman" w:cs="Times New Roman"/>
          <w:color w:val="242424"/>
          <w:lang w:eastAsia="ru-RU"/>
        </w:rPr>
        <w:t>Сведения о расходах представляются:</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одновременно со сведениями о доходах;</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к справке о расходах прилагается копия договора или иного документа о приобретении права собственности.</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lastRenderedPageBreak/>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237BD7" w:rsidRPr="008E55C7" w:rsidRDefault="00237BD7" w:rsidP="00237BD7">
      <w:pPr>
        <w:spacing w:before="100" w:beforeAutospacing="1" w:after="6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4. Срок представления сведений о расходах: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при совершении сделки в 2012 г. - до 1 июля 2013 г.;</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5. Период, за который учитываются доходы лица и его супруги (супруга) для определения их общего дохода.</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6. Порядок заполнения справки о расходах.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lastRenderedPageBreak/>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II. О контроле за соответствием расходов доходам</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1. Контроль за расходами осуществляется при наличии оснований и принятии соответствующего решения (статья 4 Федерального закона № 230-ФЗ).</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2. В рамках контроля за расходами у лица могут быть истребованы:</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сведения, подтверждающие источники получения средств, за счет которых совершена сделка.</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w:t>
      </w:r>
      <w:r w:rsidRPr="008E55C7">
        <w:rPr>
          <w:rFonts w:ascii="Times New Roman" w:eastAsia="Times New Roman" w:hAnsi="Times New Roman" w:cs="Times New Roman"/>
          <w:color w:val="242424"/>
          <w:lang w:eastAsia="ru-RU"/>
        </w:rPr>
        <w:lastRenderedPageBreak/>
        <w:t>(работником)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IV. О применении статьи 12 Федерального закона от 25 декабря 2008 г. № 273-ФЗ «О противодействии коррупции»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заключения гражданско-правового договора о выполнении работ, оказании услуг стоимостью менее 100 тыс. руб. в месяц.</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 xml:space="preserve">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w:t>
      </w:r>
      <w:r w:rsidRPr="008E55C7">
        <w:rPr>
          <w:rFonts w:ascii="Times New Roman" w:eastAsia="Times New Roman" w:hAnsi="Times New Roman" w:cs="Times New Roman"/>
          <w:color w:val="242424"/>
          <w:lang w:eastAsia="ru-RU"/>
        </w:rPr>
        <w:lastRenderedPageBreak/>
        <w:t>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VI. Иные вопросы</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1. Критерии уважительности причин непредставления сведений о доходах супруга (супруги) или несовершеннолетнего ребенка.</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 xml:space="preserve">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w:t>
      </w:r>
      <w:r w:rsidRPr="008E55C7">
        <w:rPr>
          <w:rFonts w:ascii="Times New Roman" w:eastAsia="Times New Roman" w:hAnsi="Times New Roman" w:cs="Times New Roman"/>
          <w:color w:val="242424"/>
          <w:lang w:eastAsia="ru-RU"/>
        </w:rPr>
        <w:lastRenderedPageBreak/>
        <w:t>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2. Представление сведений о доходах в случае отстранения от должности.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b/>
          <w:bCs/>
          <w:color w:val="242424"/>
          <w:lang w:eastAsia="ru-RU"/>
        </w:rPr>
        <w:t>3. Применение взысканий за коррупционные правонарушения.</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lastRenderedPageBreak/>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о представлении служащим недостоверных или неполных сведений, предусмотренных подпунктом «а» пункта 1 Положения о проверке;</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о несоблюдении служащим требований к служебному поведению и (или) требований об урегулировании конфликта интересов.</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237BD7" w:rsidRPr="008E55C7" w:rsidRDefault="00237BD7" w:rsidP="00237BD7">
      <w:pPr>
        <w:spacing w:before="100" w:beforeAutospacing="1" w:after="150" w:line="240" w:lineRule="auto"/>
        <w:jc w:val="both"/>
        <w:rPr>
          <w:rFonts w:ascii="Times New Roman" w:eastAsia="Times New Roman" w:hAnsi="Times New Roman" w:cs="Times New Roman"/>
          <w:color w:val="242424"/>
          <w:lang w:eastAsia="ru-RU"/>
        </w:rPr>
      </w:pPr>
      <w:r w:rsidRPr="008E55C7">
        <w:rPr>
          <w:rFonts w:ascii="Times New Roman" w:eastAsia="Times New Roman" w:hAnsi="Times New Roman" w:cs="Times New Roman"/>
          <w:color w:val="242424"/>
          <w:lang w:eastAsia="ru-RU"/>
        </w:rPr>
        <w:t xml:space="preserve">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237BD7" w:rsidRPr="008E55C7" w:rsidRDefault="00237BD7" w:rsidP="00237BD7">
      <w:pPr>
        <w:spacing w:after="0" w:line="240" w:lineRule="auto"/>
        <w:rPr>
          <w:rFonts w:ascii="Arial" w:eastAsia="Times New Roman" w:hAnsi="Arial" w:cs="Arial"/>
          <w:color w:val="1D1D1D"/>
          <w:lang w:eastAsia="ru-RU"/>
        </w:rPr>
      </w:pPr>
    </w:p>
    <w:p w:rsidR="00237BD7" w:rsidRPr="008E55C7" w:rsidRDefault="00237BD7" w:rsidP="00237BD7">
      <w:pPr>
        <w:spacing w:after="0" w:line="240" w:lineRule="auto"/>
        <w:rPr>
          <w:rFonts w:ascii="Arial" w:eastAsia="Times New Roman" w:hAnsi="Arial" w:cs="Arial"/>
          <w:color w:val="1D1D1D"/>
          <w:lang w:eastAsia="ru-RU"/>
        </w:rPr>
      </w:pPr>
      <w:r>
        <w:rPr>
          <w:rFonts w:ascii="Arial" w:eastAsia="Times New Roman" w:hAnsi="Arial" w:cs="Arial"/>
          <w:color w:val="1D1D1D"/>
          <w:lang w:eastAsia="ru-RU"/>
        </w:rPr>
        <w:pict>
          <v:rect id="_x0000_i1025" style="width:0;height:1.5pt" o:hralign="center" o:hrstd="t" o:hr="t" fillcolor="#a0a0a0" stroked="f"/>
        </w:pict>
      </w:r>
    </w:p>
    <w:p w:rsidR="00237BD7" w:rsidRPr="008E55C7" w:rsidRDefault="00237BD7" w:rsidP="00237BD7">
      <w:pPr>
        <w:spacing w:after="0" w:line="240" w:lineRule="auto"/>
        <w:rPr>
          <w:rFonts w:ascii="Arial" w:eastAsia="Times New Roman" w:hAnsi="Arial" w:cs="Arial"/>
          <w:color w:val="1D1D1D"/>
          <w:lang w:eastAsia="ru-RU"/>
        </w:rPr>
      </w:pPr>
    </w:p>
    <w:p w:rsidR="00237BD7" w:rsidRPr="008E55C7" w:rsidRDefault="00237BD7" w:rsidP="00237BD7"/>
    <w:p w:rsidR="001E2C35" w:rsidRDefault="001E2C35">
      <w:bookmarkStart w:id="0" w:name="_GoBack"/>
      <w:bookmarkEnd w:id="0"/>
    </w:p>
    <w:sectPr w:rsidR="001E2C35" w:rsidSect="0055608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04"/>
    <w:rsid w:val="001E2C35"/>
    <w:rsid w:val="00237BD7"/>
    <w:rsid w:val="006D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3760</Words>
  <Characters>21432</Characters>
  <Application>Microsoft Office Word</Application>
  <DocSecurity>0</DocSecurity>
  <Lines>178</Lines>
  <Paragraphs>50</Paragraphs>
  <ScaleCrop>false</ScaleCrop>
  <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Калиберда</dc:creator>
  <cp:keywords/>
  <dc:description/>
  <cp:lastModifiedBy>Калиберда</cp:lastModifiedBy>
  <cp:revision>2</cp:revision>
  <dcterms:created xsi:type="dcterms:W3CDTF">2014-09-29T14:09:00Z</dcterms:created>
  <dcterms:modified xsi:type="dcterms:W3CDTF">2014-09-29T14:09:00Z</dcterms:modified>
</cp:coreProperties>
</file>